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E2A" w:rsidRPr="005E573A" w:rsidRDefault="00B22E2A" w:rsidP="009F2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B22E2A" w:rsidRPr="005E573A" w:rsidRDefault="00B22E2A" w:rsidP="009F2F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«Назначение и выплата пенсии за выслугу лет лицам, замещавшим должности муниципальной службы в Администрации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Новопершинского</w:t>
      </w:r>
      <w:r w:rsidRPr="005E57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сельсовета Дмитриевского района Курской области, и ежемесячной доплаты к пенсии выборным должностным лицам»</w:t>
      </w:r>
    </w:p>
    <w:p w:rsidR="00B22E2A" w:rsidRPr="005E573A" w:rsidRDefault="00B22E2A" w:rsidP="009F2F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2E2A" w:rsidRPr="005E573A" w:rsidRDefault="00B22E2A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B22E2A" w:rsidRPr="005E573A" w:rsidRDefault="00B22E2A" w:rsidP="009F2F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5E573A">
        <w:rPr>
          <w:rFonts w:ascii="Times New Roman" w:hAnsi="Times New Roman" w:cs="Times New Roman"/>
          <w:sz w:val="28"/>
          <w:szCs w:val="28"/>
          <w:lang w:eastAsia="ru-RU"/>
        </w:rPr>
        <w:t>№ 238-239, 20.12.2001, «Российская газета», № 247, 20.12.2001);</w:t>
      </w:r>
    </w:p>
    <w:p w:rsidR="00B22E2A" w:rsidRPr="005E573A" w:rsidRDefault="00B22E2A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B22E2A" w:rsidRPr="005E573A" w:rsidRDefault="00B22E2A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Федеральным  законом  от  2 марта 2007 г. №  25-ФЗ «О  муниципальной   службе  в Российской Федерации» (Собрание законодательства Российской Федерации от 5 марта 2007 г. № 10, ст. 1152);</w:t>
      </w:r>
    </w:p>
    <w:p w:rsidR="00B22E2A" w:rsidRPr="005E573A" w:rsidRDefault="00B22E2A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B22E2A" w:rsidRPr="005E573A" w:rsidRDefault="00B22E2A" w:rsidP="009F2F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(«Курская правда», № 5, 14.01.1999, «Сборник законодательства Курской области», № 16, 1998.);</w:t>
      </w:r>
    </w:p>
    <w:p w:rsidR="00B22E2A" w:rsidRPr="005E573A" w:rsidRDefault="00B22E2A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Законом Курской области от 04.01.2003г. № 1-ЗКО «Об административных правонарушениях в Курской области» («Курская Правда» от  30.11.2013, № 143);</w:t>
      </w:r>
    </w:p>
    <w:p w:rsidR="00B22E2A" w:rsidRDefault="00B22E2A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>- Законом  Курской области от 13.06.2007 г. № 60-ЗКО «О муниципальной службе в Курской области» («Курская правда» 22 июня 2007 г. № 89 (дополнительный выпуск);</w:t>
      </w:r>
    </w:p>
    <w:p w:rsidR="00B22E2A" w:rsidRPr="005E573A" w:rsidRDefault="00B22E2A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2E2A" w:rsidRPr="005E573A" w:rsidRDefault="00B22E2A" w:rsidP="009F2FD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- распоряжением  Администрации Курской области от 18.05.2015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Pr="005E573A">
        <w:rPr>
          <w:rFonts w:ascii="Times New Roman" w:hAnsi="Times New Roman" w:cs="Times New Roman"/>
          <w:sz w:val="28"/>
          <w:szCs w:val="28"/>
          <w:lang w:eastAsia="ru-RU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B22E2A" w:rsidRPr="005E573A" w:rsidRDefault="00B22E2A" w:rsidP="009F2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решением Собрания депутатов </w:t>
      </w:r>
      <w:r>
        <w:rPr>
          <w:rFonts w:ascii="Times New Roman" w:hAnsi="Times New Roman" w:cs="Times New Roman"/>
          <w:spacing w:val="-4"/>
          <w:sz w:val="28"/>
          <w:szCs w:val="28"/>
        </w:rPr>
        <w:t>Новопершинского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  сельсовета Дмитриевского района Курской области от </w:t>
      </w:r>
      <w:r w:rsidRPr="00DF65F0">
        <w:rPr>
          <w:rFonts w:ascii="Times New Roman" w:hAnsi="Times New Roman" w:cs="Times New Roman"/>
          <w:spacing w:val="-4"/>
          <w:sz w:val="28"/>
          <w:szCs w:val="28"/>
        </w:rPr>
        <w:t>10.02.2011 г. № 38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 «Об утверждении Порядка назначения, перерасчета, выплаты и Правил индексации пенсии за выслугу лет лицам, замещавшим должности муниципальной службы органов местного самоуправления муниципального образования «</w:t>
      </w:r>
      <w:r>
        <w:rPr>
          <w:rFonts w:ascii="Times New Roman" w:hAnsi="Times New Roman" w:cs="Times New Roman"/>
          <w:spacing w:val="-4"/>
          <w:sz w:val="28"/>
          <w:szCs w:val="28"/>
        </w:rPr>
        <w:t>Новопершинский</w:t>
      </w:r>
      <w:r w:rsidRPr="005E573A">
        <w:rPr>
          <w:rFonts w:ascii="Times New Roman" w:hAnsi="Times New Roman" w:cs="Times New Roman"/>
          <w:spacing w:val="-4"/>
          <w:sz w:val="28"/>
          <w:szCs w:val="28"/>
        </w:rPr>
        <w:t xml:space="preserve"> сельсовет» Дмитриевского района Курской области</w:t>
      </w:r>
      <w:r w:rsidRPr="005E573A">
        <w:rPr>
          <w:rFonts w:ascii="Times New Roman" w:hAnsi="Times New Roman" w:cs="Times New Roman"/>
          <w:spacing w:val="-2"/>
          <w:sz w:val="28"/>
          <w:szCs w:val="28"/>
        </w:rPr>
        <w:t>»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B22E2A" w:rsidRPr="005E573A" w:rsidRDefault="00B22E2A" w:rsidP="009F2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Новопершинского</w:t>
      </w: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Дмитриевского района Курской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области   от 12.11.2018 г. № 111</w:t>
      </w:r>
      <w:r w:rsidRPr="005E573A">
        <w:rPr>
          <w:rFonts w:ascii="Times New Roman" w:hAnsi="Times New Roman" w:cs="Times New Roman"/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B22E2A" w:rsidRPr="005E573A" w:rsidRDefault="00B22E2A" w:rsidP="009F2FD9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5E573A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- решением Собрания депутатов 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>Новопершинского</w:t>
      </w:r>
      <w:r w:rsidRPr="005E573A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сельсовета Дмитриевского района  Курской области 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F65F0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от 16..01.2015 г. № </w:t>
      </w:r>
      <w:r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172 </w:t>
      </w:r>
      <w:r w:rsidRPr="005E573A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«Об утверждении Правил обращения за ежемесячной доплатой к трудовой пенсии по старости (инвалидности) лиц, осуществляющих полномочия Главы 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Новопершинского</w:t>
      </w:r>
      <w:r w:rsidRPr="005E573A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сельсовета Дмитриевского района Курской области»;</w:t>
      </w:r>
    </w:p>
    <w:p w:rsidR="00B22E2A" w:rsidRPr="005E573A" w:rsidRDefault="00B22E2A" w:rsidP="009F2FD9">
      <w:pPr>
        <w:pStyle w:val="NoSpacing"/>
        <w:ind w:firstLine="708"/>
        <w:jc w:val="both"/>
        <w:rPr>
          <w:b/>
          <w:bCs/>
        </w:rPr>
      </w:pPr>
      <w:r>
        <w:t>- п</w:t>
      </w:r>
      <w:r w:rsidRPr="005E573A">
        <w:t>остановление</w:t>
      </w:r>
      <w:r>
        <w:t>м</w:t>
      </w:r>
      <w:r w:rsidRPr="005E573A">
        <w:t xml:space="preserve"> Администрации </w:t>
      </w:r>
      <w:r>
        <w:t>Новопершинского</w:t>
      </w:r>
      <w:r w:rsidRPr="005E573A">
        <w:t xml:space="preserve"> сельсовета Дмитриевск</w:t>
      </w:r>
      <w:r>
        <w:t>ого района Курской области от 28</w:t>
      </w:r>
      <w:r w:rsidRPr="005E573A">
        <w:t xml:space="preserve">.06.2017 г. № </w:t>
      </w:r>
      <w:r>
        <w:t>77</w:t>
      </w:r>
      <w:r w:rsidRPr="005E573A"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t>Новопершинского</w:t>
      </w:r>
      <w:r w:rsidRPr="005E573A"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t>Новопершинского</w:t>
      </w:r>
      <w:r w:rsidRPr="005E573A">
        <w:t xml:space="preserve"> сельсовета Дмитриевского района Курской области»;</w:t>
      </w:r>
    </w:p>
    <w:p w:rsidR="00B22E2A" w:rsidRPr="005E573A" w:rsidRDefault="00B22E2A" w:rsidP="009F2FD9">
      <w:pPr>
        <w:pStyle w:val="NoSpacing"/>
        <w:ind w:firstLine="708"/>
        <w:jc w:val="both"/>
        <w:rPr>
          <w:b/>
          <w:bCs/>
          <w:kern w:val="1"/>
        </w:rPr>
      </w:pPr>
      <w:r>
        <w:t>-  р</w:t>
      </w:r>
      <w:r w:rsidRPr="005E573A">
        <w:rPr>
          <w:kern w:val="1"/>
        </w:rPr>
        <w:t>ешение</w:t>
      </w:r>
      <w:r>
        <w:t>м</w:t>
      </w:r>
      <w:r w:rsidRPr="005E573A">
        <w:rPr>
          <w:kern w:val="1"/>
        </w:rPr>
        <w:t xml:space="preserve"> Собрания депутатов </w:t>
      </w:r>
      <w:r>
        <w:rPr>
          <w:kern w:val="1"/>
        </w:rPr>
        <w:t>Новопершинского</w:t>
      </w:r>
      <w:r w:rsidRPr="005E573A">
        <w:rPr>
          <w:kern w:val="1"/>
        </w:rPr>
        <w:t xml:space="preserve"> сельсовета Дмитриевского района Курско</w:t>
      </w:r>
      <w:r>
        <w:rPr>
          <w:kern w:val="1"/>
        </w:rPr>
        <w:t>й области от 29.09.2014 г. № 157</w:t>
      </w:r>
      <w:r w:rsidRPr="005E573A">
        <w:rPr>
          <w:kern w:val="1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kern w:val="1"/>
        </w:rPr>
        <w:t>Новопершинского</w:t>
      </w:r>
      <w:r w:rsidRPr="005E573A">
        <w:rPr>
          <w:kern w:val="1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>
        <w:rPr>
          <w:kern w:val="1"/>
        </w:rPr>
        <w:t>Новопершинского</w:t>
      </w:r>
      <w:r w:rsidRPr="005E573A">
        <w:rPr>
          <w:kern w:val="1"/>
        </w:rPr>
        <w:t xml:space="preserve"> сельсовета Дмитриевского района муниципальных услуг»;</w:t>
      </w:r>
    </w:p>
    <w:p w:rsidR="00B22E2A" w:rsidRPr="005E573A" w:rsidRDefault="00B22E2A" w:rsidP="009F2FD9">
      <w:pPr>
        <w:pStyle w:val="NoSpacing"/>
        <w:ind w:firstLine="708"/>
        <w:jc w:val="both"/>
      </w:pPr>
      <w:r w:rsidRPr="005E573A">
        <w:t>- Уставом муниципального образования «</w:t>
      </w:r>
      <w:r>
        <w:t>Новопершинский</w:t>
      </w:r>
      <w:r w:rsidRPr="005E573A">
        <w:t xml:space="preserve"> сельсовет» Дмитриевского района Курской области (принят решением Собрания депутатов </w:t>
      </w:r>
      <w:r>
        <w:t>Новопершинского</w:t>
      </w:r>
      <w:r w:rsidRPr="005E573A">
        <w:t xml:space="preserve"> сельсовета Дмитриевского рай</w:t>
      </w:r>
      <w:r>
        <w:t>она Курской области от 03декабря 2010 года № 20</w:t>
      </w:r>
      <w:r w:rsidRPr="005E573A">
        <w:t>,) зарегистрирован в Управлении Министерства  юстиции Российской Федера</w:t>
      </w:r>
      <w:r>
        <w:t>ции по Курской области 03 декабря</w:t>
      </w:r>
      <w:r w:rsidRPr="005E573A">
        <w:t xml:space="preserve"> 2010 года, государственный регистрационный № </w:t>
      </w:r>
      <w:r w:rsidRPr="005E573A">
        <w:rPr>
          <w:lang w:val="en-US"/>
        </w:rPr>
        <w:t>ru</w:t>
      </w:r>
      <w:r>
        <w:t>46505322</w:t>
      </w:r>
      <w:r w:rsidRPr="005E573A">
        <w:t>2010001.</w:t>
      </w:r>
    </w:p>
    <w:p w:rsidR="00B22E2A" w:rsidRPr="005E573A" w:rsidRDefault="00B22E2A" w:rsidP="009F2FD9">
      <w:pPr>
        <w:pStyle w:val="NoSpacing"/>
        <w:jc w:val="both"/>
        <w:rPr>
          <w:lang w:eastAsia="ru-RU"/>
        </w:rPr>
      </w:pPr>
    </w:p>
    <w:p w:rsidR="00B22E2A" w:rsidRDefault="00B22E2A"/>
    <w:sectPr w:rsidR="00B22E2A" w:rsidSect="008E1AFC">
      <w:headerReference w:type="default" r:id="rId7"/>
      <w:pgSz w:w="12240" w:h="15840"/>
      <w:pgMar w:top="1134" w:right="1134" w:bottom="1134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E2A" w:rsidRDefault="00B22E2A" w:rsidP="00707091">
      <w:pPr>
        <w:spacing w:after="0" w:line="240" w:lineRule="auto"/>
      </w:pPr>
      <w:r>
        <w:separator/>
      </w:r>
    </w:p>
  </w:endnote>
  <w:endnote w:type="continuationSeparator" w:id="1">
    <w:p w:rsidR="00B22E2A" w:rsidRDefault="00B22E2A" w:rsidP="00707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E2A" w:rsidRDefault="00B22E2A" w:rsidP="00707091">
      <w:pPr>
        <w:spacing w:after="0" w:line="240" w:lineRule="auto"/>
      </w:pPr>
      <w:r>
        <w:separator/>
      </w:r>
    </w:p>
  </w:footnote>
  <w:footnote w:type="continuationSeparator" w:id="1">
    <w:p w:rsidR="00B22E2A" w:rsidRDefault="00B22E2A" w:rsidP="00707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E2A" w:rsidRDefault="00B22E2A" w:rsidP="008E1AFC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22E2A" w:rsidRDefault="00B22E2A" w:rsidP="008E1AFC">
    <w:pPr>
      <w:pStyle w:val="Header"/>
      <w:ind w:firstLine="709"/>
      <w:jc w:val="center"/>
    </w:pPr>
  </w:p>
  <w:p w:rsidR="00B22E2A" w:rsidRDefault="00B22E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FD9"/>
    <w:rsid w:val="00161E5B"/>
    <w:rsid w:val="00472F11"/>
    <w:rsid w:val="005B6C76"/>
    <w:rsid w:val="005E573A"/>
    <w:rsid w:val="00675B71"/>
    <w:rsid w:val="00707091"/>
    <w:rsid w:val="0073576B"/>
    <w:rsid w:val="00771A59"/>
    <w:rsid w:val="0088682F"/>
    <w:rsid w:val="008B2451"/>
    <w:rsid w:val="008E1AFC"/>
    <w:rsid w:val="009F2FD9"/>
    <w:rsid w:val="00A3626C"/>
    <w:rsid w:val="00AD6E0C"/>
    <w:rsid w:val="00B22E2A"/>
    <w:rsid w:val="00B335C2"/>
    <w:rsid w:val="00BB20FD"/>
    <w:rsid w:val="00BD293E"/>
    <w:rsid w:val="00C62DB8"/>
    <w:rsid w:val="00C72B3F"/>
    <w:rsid w:val="00D24D70"/>
    <w:rsid w:val="00DF65F0"/>
    <w:rsid w:val="00F52DC3"/>
    <w:rsid w:val="00F75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FD9"/>
    <w:pPr>
      <w:spacing w:after="200" w:line="276" w:lineRule="auto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suppressAutoHyphens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ar-SA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suppressAutoHyphens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uppressAutoHyphens/>
      <w:spacing w:before="240" w:after="60" w:line="240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rFonts w:ascii="Calibri" w:hAnsi="Calibri"/>
      <w:sz w:val="24"/>
      <w:szCs w:val="24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suppressAutoHyphens/>
      <w:spacing w:after="120" w:line="240" w:lineRule="auto"/>
    </w:pPr>
    <w:rPr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auto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pPr>
      <w:suppressAutoHyphens/>
      <w:spacing w:after="0" w:line="240" w:lineRule="auto"/>
    </w:pPr>
    <w:rPr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9F2FD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F2FD9"/>
    <w:rPr>
      <w:rFonts w:eastAsia="Times New Roman"/>
    </w:rPr>
  </w:style>
  <w:style w:type="character" w:styleId="PageNumber">
    <w:name w:val="page number"/>
    <w:basedOn w:val="DefaultParagraphFont"/>
    <w:uiPriority w:val="99"/>
    <w:rsid w:val="009F2F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741</Words>
  <Characters>4227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4</cp:revision>
  <dcterms:created xsi:type="dcterms:W3CDTF">2019-01-09T15:38:00Z</dcterms:created>
  <dcterms:modified xsi:type="dcterms:W3CDTF">2019-01-15T13:04:00Z</dcterms:modified>
</cp:coreProperties>
</file>